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04081" w14:textId="187A3134" w:rsidR="002C76D4" w:rsidRDefault="00DC798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11A04082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11A04083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11A04084" w14:textId="2CA8864C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DC798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DC798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11A04085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11A0408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8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87" w14:textId="77777777" w:rsidR="00A45FA3" w:rsidRPr="00896CD8" w:rsidRDefault="00896CD8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Geriatria i pielęgniarstwo geriatryczne: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Geriatria</w:t>
            </w:r>
          </w:p>
        </w:tc>
      </w:tr>
      <w:tr w:rsidR="00A45FA3" w:rsidRPr="00746450" w14:paraId="11A0408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8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8A" w14:textId="77777777" w:rsidR="00A45FA3" w:rsidRPr="003C6DC2" w:rsidRDefault="00896C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Janusz Mudyna</w:t>
            </w:r>
          </w:p>
        </w:tc>
      </w:tr>
      <w:tr w:rsidR="00A45FA3" w:rsidRPr="00746450" w14:paraId="11A0408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8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8D" w14:textId="77777777" w:rsidR="00A45FA3" w:rsidRPr="003C6DC2" w:rsidRDefault="00896CD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dr Janusz Mudyna</w:t>
            </w:r>
          </w:p>
        </w:tc>
      </w:tr>
      <w:tr w:rsidR="00A45FA3" w:rsidRPr="00746450" w14:paraId="11A0409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8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90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11A0409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9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93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11A0409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9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96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11A0409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9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99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11A0409D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9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A0409C" w14:textId="77777777" w:rsidR="00A45FA3" w:rsidRPr="00D57349" w:rsidRDefault="00A27332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A45FA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ykłady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ćwiczenia </w:t>
            </w:r>
          </w:p>
        </w:tc>
      </w:tr>
      <w:tr w:rsidR="00A45FA3" w:rsidRPr="00746450" w14:paraId="11A040A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9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09F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  <w:r w:rsidR="00896CD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A45FA3" w:rsidRPr="00746450" w14:paraId="11A040A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A1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0A2" w14:textId="77777777" w:rsidR="00A45FA3" w:rsidRPr="00D57349" w:rsidRDefault="009773EE" w:rsidP="00A2733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E157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zakresie </w:t>
            </w:r>
            <w:r w:rsidR="00A2733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opieki specjalistycznej</w:t>
            </w:r>
          </w:p>
        </w:tc>
      </w:tr>
      <w:tr w:rsidR="00A45FA3" w:rsidRPr="00746450" w14:paraId="11A040A6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A4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1A040A5" w14:textId="08F37A5F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DC798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11A040A8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A7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11A040B4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11A040A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1A040A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1A040A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AC" w14:textId="77777777" w:rsidR="00A45FA3" w:rsidRPr="00F6348A" w:rsidRDefault="00E1570E" w:rsidP="00E1570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A45FA3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A45FA3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040A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040A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040AF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040B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040B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1A040B2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1A040B3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11A040BF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B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11A040B6" w14:textId="77777777" w:rsidR="00A45FA3" w:rsidRPr="00E9338A" w:rsidRDefault="00896CD8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11A040B7" w14:textId="77777777" w:rsidR="00A45FA3" w:rsidRPr="00E9338A" w:rsidRDefault="00896CD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B8" w14:textId="77777777" w:rsidR="00091F91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1A040B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B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BB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BC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B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0BE" w14:textId="77777777" w:rsidR="00600716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746450" w14:paraId="11A040CA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C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11A040C1" w14:textId="77777777" w:rsidR="00A45FA3" w:rsidRPr="00E9338A" w:rsidRDefault="00896CD8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11A040C2" w14:textId="77777777" w:rsidR="00A45FA3" w:rsidRPr="00E9338A" w:rsidRDefault="00896CD8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0C3" w14:textId="77777777" w:rsidR="00A45FA3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1A040C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C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C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C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040C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0C9" w14:textId="77777777" w:rsidR="00A45FA3" w:rsidRPr="00E9338A" w:rsidRDefault="00896CD8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A45FA3" w:rsidRPr="00114B2C" w14:paraId="11A040C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CB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1A040CC" w14:textId="77777777" w:rsidR="00A45FA3" w:rsidRPr="00896CD8" w:rsidRDefault="00896CD8" w:rsidP="00E1570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Student powinien posiadać wiedzę z anatomii, fizjologii,  patologii, psychologii, pedagogiki oraz znać zasady terapii i pielęgnacji pacjenta w przebiegu wybranych jednostek chorobowych, zadania pielęgniarki w promocji zdrowia oraz profilaktyce wybranych chorób</w:t>
            </w:r>
          </w:p>
        </w:tc>
      </w:tr>
      <w:tr w:rsidR="00A45FA3" w:rsidRPr="00114B2C" w14:paraId="11A040D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CE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1A040CF" w14:textId="77777777" w:rsidR="00A45FA3" w:rsidRPr="00896CD8" w:rsidRDefault="00896CD8" w:rsidP="003249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Po realizacji programu kształcenia student zna zasady terapii i  pielęgnowania człowieka starego w zdrowiu i chorobie w kontekście uwarunkowań biologicznych, psychologicznych i socjoekonomicznych oraz wdraża holistyczną opiekę wobec seniora w kontekście profilaktyki chorób i promocji pomyślnego starzenia.</w:t>
            </w:r>
          </w:p>
        </w:tc>
      </w:tr>
      <w:tr w:rsidR="00A45FA3" w:rsidRPr="00114B2C" w14:paraId="11A040D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D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1A040D2" w14:textId="77777777" w:rsidR="00896CD8" w:rsidRPr="00896CD8" w:rsidRDefault="00896CD8" w:rsidP="00896CD8">
            <w:pPr>
              <w:spacing w:after="0" w:line="240" w:lineRule="auto"/>
              <w:ind w:left="-69" w:firstLine="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, wykłady problemowy, wykład konwersatoryjny, dyskusja dydaktyczna, </w:t>
            </w:r>
          </w:p>
          <w:p w14:paraId="11A040D3" w14:textId="77777777" w:rsidR="00896CD8" w:rsidRPr="00896CD8" w:rsidRDefault="00896CD8" w:rsidP="00896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6C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pokaz z objaśnieniem, ćwiczenia , dyskusja dydaktyczna, praca w grupach, rozwiązywanie zadań, analiza przypadków, metoda inscenizacji, metoda algorytmiczna </w:t>
            </w:r>
          </w:p>
          <w:p w14:paraId="11A040D4" w14:textId="77777777" w:rsidR="00A45FA3" w:rsidRPr="00896CD8" w:rsidRDefault="00896CD8" w:rsidP="00896C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, metoda projektów, analiza literatury</w:t>
            </w:r>
          </w:p>
        </w:tc>
      </w:tr>
      <w:tr w:rsidR="00A45FA3" w:rsidRPr="00114B2C" w14:paraId="11A040D9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D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1A040D7" w14:textId="77777777" w:rsidR="00896CD8" w:rsidRPr="00896CD8" w:rsidRDefault="00896CD8" w:rsidP="00896CD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kern w:val="2"/>
                <w:sz w:val="20"/>
                <w:szCs w:val="20"/>
              </w:rPr>
              <w:t>Wykłady, prezentacja multimedialna, programy multimedialne, sprzęt audiowizualny</w:t>
            </w: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96CD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Pr="00896CD8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rezentacja multimedialna, wyposażenie pracowni, fantomy, modele, plansze dydaktyczne, symulatory</w:t>
            </w:r>
          </w:p>
          <w:p w14:paraId="11A040D8" w14:textId="77777777" w:rsidR="00E4000B" w:rsidRPr="00896CD8" w:rsidRDefault="00896CD8" w:rsidP="00896CD8">
            <w:pPr>
              <w:snapToGrid w:val="0"/>
              <w:spacing w:after="0" w:line="240" w:lineRule="auto"/>
              <w:jc w:val="both"/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Samokształcenie, </w:t>
            </w:r>
            <w:r w:rsidRPr="00896CD8">
              <w:rPr>
                <w:rFonts w:ascii="Times New Roman" w:hAnsi="Times New Roman" w:cs="Times New Roman"/>
                <w:kern w:val="2"/>
                <w:sz w:val="20"/>
                <w:szCs w:val="20"/>
              </w:rPr>
              <w:t>literatura medyczna, zawodowa, elektroniczne  bazy informacji naukowych , prezentacja multimedialna</w:t>
            </w:r>
          </w:p>
        </w:tc>
      </w:tr>
      <w:tr w:rsidR="00A45FA3" w:rsidRPr="00114B2C" w14:paraId="11A040DC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DA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A040DB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96CD8" w:rsidRPr="00114B2C" w14:paraId="11A040E1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DD" w14:textId="77777777" w:rsidR="00896CD8" w:rsidRDefault="00896CD8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  <w:p w14:paraId="11A040DE" w14:textId="77777777" w:rsidR="00896CD8" w:rsidRPr="00C12647" w:rsidRDefault="00896CD8" w:rsidP="00C12647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DF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K_D.W2. etiopatogenezę, objawy kliniczne, przebieg, leczenie, rokowanie i zasady opieki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pielęgniarskiej nad pacjentami w wybranych chorobach neurologicznych;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E0" w14:textId="77777777"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14:paraId="11A040E5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E2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E3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K_D.W3. zasady diagnozowania i planowania opieki nad pacjentem w pielęgniarstwie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geriatrycznym;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E4" w14:textId="77777777"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14:paraId="11A040E9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E6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E7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K_D.W6. właściwości grup leków i ich działanie na układy i narządy pacjenta w różnych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chorobach w zależności od wieku i stanu zdrowia, z uwzględnieniem działań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niepożądanych, interakcji z innymi lekami i dróg podania;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E8" w14:textId="77777777"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14:paraId="11A040ED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EA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EB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K_D.W7. standardy i procedury pielęgniarskie stosowane w opiece nad pacjentem w różnym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wieku i stanie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EC" w14:textId="77777777"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14:paraId="11A040F1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EE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EF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K_D.W8. reakcje pacjenta na chorobę, przyjęcie do szpitala i hospitalizację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F0" w14:textId="77777777"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14:paraId="11A040F5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F2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F3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K_D.W9. proces starzenia się w aspekcie biologicznym, psychologicznym, społecznym i ekonomicznym;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F4" w14:textId="77777777"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14:paraId="11A040F9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F6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F7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K_D.W10. zasady organizacji opieki specjalistycznej geriatrycznej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 etiopatogenezę najczęstszych schorzeń wieku podeszłego;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F8" w14:textId="77777777" w:rsidR="00896CD8" w:rsidRPr="008E1E75" w:rsidRDefault="00896CD8">
            <w:pPr>
              <w:rPr>
                <w:rFonts w:ascii="Times New Roman" w:hAnsi="Times New Roman" w:cs="Times New Roman"/>
              </w:rPr>
            </w:pPr>
            <w:r w:rsidRPr="008E1E75">
              <w:rPr>
                <w:rFonts w:ascii="Times New Roman" w:hAnsi="Times New Roman" w:cs="Times New Roman"/>
                <w:sz w:val="20"/>
                <w:szCs w:val="20"/>
              </w:rPr>
              <w:t xml:space="preserve">Zaliczenie ustne / Zaliczenie pisemne / Test </w:t>
            </w:r>
          </w:p>
        </w:tc>
      </w:tr>
      <w:tr w:rsidR="00896CD8" w:rsidRPr="00114B2C" w14:paraId="11A040FD" w14:textId="77777777" w:rsidTr="00C12647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FA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FB" w14:textId="77777777" w:rsidR="00896CD8" w:rsidRPr="00896CD8" w:rsidRDefault="00896CD8" w:rsidP="00226EC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 xml:space="preserve">K_D.W13. patofizjologię, objawy kliniczne, przebieg, leczenie i rokowanie w chorobach układu oddechowego, układu krążenia, układu nerwowego, dróg moczowych, układu pokarmowego oraz chorób endokrynologicznych, metabolicznych, alergicznych i krwi w wieku geriatrycznym 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040FC" w14:textId="77777777" w:rsidR="00896CD8" w:rsidRPr="001A6C13" w:rsidRDefault="00896CD8">
            <w:pPr>
              <w:rPr>
                <w:rFonts w:ascii="Times New Roman" w:hAnsi="Times New Roman" w:cs="Times New Roman"/>
              </w:rPr>
            </w:pPr>
            <w:r w:rsidRPr="001A6C13">
              <w:rPr>
                <w:rFonts w:ascii="Times New Roman" w:hAnsi="Times New Roman" w:cs="Times New Roman"/>
                <w:sz w:val="20"/>
              </w:rPr>
              <w:t xml:space="preserve">Zaliczenie ustne / Zaliczenie pisemne / Test </w:t>
            </w:r>
          </w:p>
        </w:tc>
      </w:tr>
      <w:tr w:rsidR="00896CD8" w:rsidRPr="00114B2C" w14:paraId="11A04101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0FE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0FF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K_D.U1. gromadzić informacje, formułować diagnozę pielęgniarską, ustalać cele i plan opieki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pielęgniarskiej, wdrażać interwencje pielęgniarskie oraz dokonywać ewaluacji opieki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pielęgniarskiej;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00" w14:textId="77777777"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05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02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03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K_D.U2. prowadzić poradnictwo w zakresie samoopieki pacjentów w różnym wieku i stanie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zdrowia dotyczące wad rozwojowych, chorób i uzależnień;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04" w14:textId="77777777"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09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06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07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K_D.U3. prowadzić profilaktykę powikłań występujących w przebiegu chorób;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08" w14:textId="77777777"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0D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0A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0B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K_D.U15. dokumentować sytuację zdrowotną pacjenta, dynamikę jej zmian i realizowaną opiekę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pielęgniarską, z uwzględnieniem narzędzi informatycznych do gromadzenia danych;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0C" w14:textId="77777777"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11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0E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0F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K_D.U16. uczyć pacjenta i jego opiekuna doboru oraz użytkowania sprzętu pielęgnacyjno-rehabilitacyjnego i wyrobów medycznych;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10" w14:textId="77777777" w:rsidR="00896CD8" w:rsidRPr="00D015BC" w:rsidRDefault="00896CD8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15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12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13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K_D.U17. prowadzić u osób dorosłych i dzieci żywienie dojelitowe (przez zgłębnik i przetokę</w:t>
            </w:r>
            <w:r w:rsidRPr="00896CD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odżywczą);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14" w14:textId="77777777"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19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16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17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18" w14:textId="77777777"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1D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1A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1B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K_D.U19. pielęgnować pacjenta z przetoką jelitową;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1C" w14:textId="77777777"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21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1E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1F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K_D.U20. prowadzić rozmowę terapeutyczną;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20" w14:textId="77777777"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896CD8" w:rsidRPr="00114B2C" w14:paraId="11A04125" w14:textId="77777777" w:rsidTr="00D73B65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22" w14:textId="77777777" w:rsidR="00896CD8" w:rsidRPr="001974C2" w:rsidRDefault="00896CD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23" w14:textId="77777777" w:rsidR="00896CD8" w:rsidRPr="00896CD8" w:rsidRDefault="00896CD8" w:rsidP="00226E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96CD8">
              <w:rPr>
                <w:rFonts w:ascii="Times New Roman" w:hAnsi="Times New Roman" w:cs="Times New Roman"/>
                <w:sz w:val="20"/>
                <w:szCs w:val="20"/>
              </w:rPr>
              <w:t>K_D.U21. prowadzić rehabilitację przyłóżkową i aktywizację z wykorzystaniem elementów terapii zajęciowej;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A04124" w14:textId="77777777" w:rsidR="00896CD8" w:rsidRDefault="00896CD8">
            <w:r w:rsidRPr="005F3858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D97A01" w:rsidRPr="00114B2C" w14:paraId="11A04129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26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27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128" w14:textId="77777777"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11A0412D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2A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2B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12C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11A04131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2E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2F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130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11A04135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32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33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134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11A04139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36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37" w14:textId="77777777" w:rsidR="00D97A01" w:rsidRPr="00D97A01" w:rsidRDefault="00D97A01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A01">
              <w:rPr>
                <w:rFonts w:ascii="Times New Roman" w:hAnsi="Times New Roman" w:cs="Times New Roman"/>
                <w:sz w:val="20"/>
                <w:szCs w:val="20"/>
              </w:rPr>
              <w:t>K_E.K05.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138" w14:textId="77777777" w:rsidR="00D97A01" w:rsidRPr="00077CB9" w:rsidRDefault="00D97A01">
            <w:pPr>
              <w:rPr>
                <w:sz w:val="20"/>
                <w:szCs w:val="20"/>
              </w:rPr>
            </w:pPr>
            <w:r w:rsidRPr="00077CB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077CB9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D97A01" w:rsidRPr="00114B2C" w14:paraId="11A0413D" w14:textId="77777777" w:rsidTr="00AB2E35">
        <w:trPr>
          <w:trHeight w:val="588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3A" w14:textId="77777777" w:rsidR="00D97A01" w:rsidRPr="001974C2" w:rsidRDefault="00D97A01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3B" w14:textId="77777777" w:rsidR="00D97A01" w:rsidRPr="00D97A01" w:rsidRDefault="00896CD8" w:rsidP="00226E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K_E.K06. </w:t>
            </w:r>
            <w:r w:rsidR="00D97A01" w:rsidRPr="00D97A01">
              <w:rPr>
                <w:rFonts w:ascii="Times New Roman" w:hAnsi="Times New Roman" w:cs="Times New Roman"/>
                <w:sz w:val="20"/>
                <w:szCs w:val="20"/>
              </w:rPr>
              <w:t>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1A0413C" w14:textId="77777777" w:rsidR="00D97A01" w:rsidRPr="00D015BC" w:rsidRDefault="00D97A01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14:paraId="11A04143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3E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1A0413F" w14:textId="77777777" w:rsidR="000E04FC" w:rsidRPr="000E04FC" w:rsidRDefault="000E04FC" w:rsidP="000E04F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11A04140" w14:textId="77777777" w:rsidR="000E04FC" w:rsidRPr="000E04FC" w:rsidRDefault="000E04FC" w:rsidP="000E04F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0E04FC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11A04141" w14:textId="77777777" w:rsidR="00A45FA3" w:rsidRPr="0069385A" w:rsidRDefault="000E04FC" w:rsidP="000E04F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0E04F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0E04FC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0E04FC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1A04142" w14:textId="77777777" w:rsidR="00A45FA3" w:rsidRDefault="00A45FA3" w:rsidP="00AB2E35"/>
        </w:tc>
      </w:tr>
      <w:tr w:rsidR="00A45FA3" w:rsidRPr="00114B2C" w14:paraId="11A04146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44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A0414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11A04148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47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Wykłady </w:t>
            </w:r>
          </w:p>
        </w:tc>
      </w:tr>
      <w:tr w:rsidR="00AF48D2" w:rsidRPr="00114B2C" w14:paraId="11A0414B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149" w14:textId="77777777" w:rsidR="00AF48D2" w:rsidRPr="00AF48D2" w:rsidRDefault="00AF48D2" w:rsidP="00AF4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Geriat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ia, gerontologia i pielęgniarstwo geriatryczne we współczesnym świecie – cele  i założenia.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A0414A" w14:textId="77777777" w:rsidR="00AF48D2" w:rsidRPr="00115F03" w:rsidRDefault="00AF48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AF48D2" w:rsidRPr="00114B2C" w14:paraId="11A0414E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14C" w14:textId="77777777" w:rsidR="00AF48D2" w:rsidRPr="00AF48D2" w:rsidRDefault="00AF48D2" w:rsidP="00AF48D2">
            <w:pPr>
              <w:jc w:val="both"/>
              <w:rPr>
                <w:rFonts w:ascii="Times New Roman" w:hAnsi="Times New Roman" w:cs="Times New Roman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Potrzeby i problemy człowieka starego we współczesnym świecie. Postawy wobec procesu starzenia się.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A0414D" w14:textId="77777777" w:rsidR="00AF48D2" w:rsidRDefault="00AF48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077CB9" w:rsidRPr="00114B2C" w14:paraId="11A04150" w14:textId="77777777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4F" w14:textId="77777777" w:rsidR="00077CB9" w:rsidRDefault="00077CB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2562AB" w:rsidRPr="00114B2C" w14:paraId="11A04153" w14:textId="77777777" w:rsidTr="000C722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151" w14:textId="77777777" w:rsidR="002562AB" w:rsidRPr="00AF48D2" w:rsidRDefault="00AF48D2" w:rsidP="00AF48D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Zadania pielęgniarki w ramach COG (Całościowej Oceny Geriatrycznej).Skale klinimetryczne stosowane w ocenie stanu funkcjonalnego człowieka starego.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52" w14:textId="77777777" w:rsidR="002562AB" w:rsidRPr="00077CB9" w:rsidRDefault="00AF48D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114B2C" w14:paraId="11A04155" w14:textId="77777777" w:rsidTr="00077CB9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5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562AB" w:rsidRPr="00114B2C" w14:paraId="11A04158" w14:textId="77777777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A04156" w14:textId="77777777" w:rsidR="002562AB" w:rsidRPr="00AF48D2" w:rsidRDefault="00AF48D2" w:rsidP="00AF48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8D2">
              <w:rPr>
                <w:rFonts w:ascii="Times New Roman" w:hAnsi="Times New Roman" w:cs="Times New Roman"/>
                <w:sz w:val="20"/>
                <w:szCs w:val="20"/>
              </w:rPr>
              <w:t>Standard edukacji człowieka w starszym wieku w aspekcie podejmowania działań na rzecz spowalniania procesów starzenia w zakresie układu oddechowego i układu krążenia.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57" w14:textId="77777777" w:rsidR="002562AB" w:rsidRPr="00A31838" w:rsidRDefault="006C42B6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14:paraId="11A0415A" w14:textId="77777777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59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11A04169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5B" w14:textId="77777777" w:rsidR="006C42B6" w:rsidRPr="006C42B6" w:rsidRDefault="006C42B6" w:rsidP="006C42B6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14:paraId="11A0415C" w14:textId="77777777" w:rsidR="006C42B6" w:rsidRPr="006C42B6" w:rsidRDefault="006C42B6" w:rsidP="006C42B6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</w:t>
            </w:r>
          </w:p>
          <w:p w14:paraId="11A0415D" w14:textId="77777777" w:rsidR="006C42B6" w:rsidRPr="006C42B6" w:rsidRDefault="006C42B6" w:rsidP="006C42B6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egzamin pisemny</w:t>
            </w:r>
          </w:p>
          <w:p w14:paraId="11A0415E" w14:textId="77777777" w:rsidR="006C42B6" w:rsidRPr="006C42B6" w:rsidRDefault="006C42B6" w:rsidP="006C42B6">
            <w:pPr>
              <w:numPr>
                <w:ilvl w:val="0"/>
                <w:numId w:val="3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eastAsia="Times New Roman" w:hAnsi="Times New Roman" w:cs="Times New Roman"/>
                <w:kern w:val="2"/>
                <w:sz w:val="20"/>
                <w:szCs w:val="20"/>
              </w:rPr>
              <w:t xml:space="preserve"> </w:t>
            </w: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uzyskanie ≥60% wymaganej punktacji za wymagania określone w kryteriach</w:t>
            </w:r>
          </w:p>
          <w:p w14:paraId="11A0415F" w14:textId="77777777" w:rsidR="006C42B6" w:rsidRPr="006C42B6" w:rsidRDefault="006C42B6" w:rsidP="006C42B6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14:paraId="11A04160" w14:textId="77777777" w:rsidR="006C42B6" w:rsidRPr="006C42B6" w:rsidRDefault="006C42B6" w:rsidP="006C42B6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z oceną </w:t>
            </w:r>
          </w:p>
          <w:p w14:paraId="11A04161" w14:textId="77777777" w:rsidR="006C42B6" w:rsidRDefault="006C42B6" w:rsidP="006C42B6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 </w:t>
            </w: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rozwiązanie i wykonanie zadania problemowego</w:t>
            </w:r>
          </w:p>
          <w:p w14:paraId="11A04162" w14:textId="77777777" w:rsidR="006C42B6" w:rsidRPr="006C42B6" w:rsidRDefault="006C42B6" w:rsidP="006C42B6">
            <w:pPr>
              <w:numPr>
                <w:ilvl w:val="0"/>
                <w:numId w:val="20"/>
              </w:numPr>
              <w:suppressAutoHyphens/>
              <w:snapToGrid w:val="0"/>
              <w:spacing w:after="0" w:line="240" w:lineRule="auto"/>
              <w:ind w:left="794" w:hanging="425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  <w:r w:rsidRPr="006C42B6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, pozytywna postawa zawodowa</w:t>
            </w:r>
          </w:p>
          <w:p w14:paraId="11A04163" w14:textId="77777777" w:rsidR="006C42B6" w:rsidRPr="006C42B6" w:rsidRDefault="006C42B6" w:rsidP="006C42B6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14:paraId="11A04164" w14:textId="77777777" w:rsidR="006C42B6" w:rsidRPr="006C42B6" w:rsidRDefault="006C42B6" w:rsidP="006C42B6">
            <w:pPr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zaliczenie </w:t>
            </w:r>
          </w:p>
          <w:p w14:paraId="11A04165" w14:textId="77777777" w:rsidR="006C42B6" w:rsidRPr="006C42B6" w:rsidRDefault="006C42B6" w:rsidP="006C42B6">
            <w:pPr>
              <w:numPr>
                <w:ilvl w:val="0"/>
                <w:numId w:val="36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przygotowanie i prezentacja projektu/ pracy zaliczeniowej</w:t>
            </w:r>
          </w:p>
          <w:p w14:paraId="11A04166" w14:textId="77777777" w:rsidR="000337A4" w:rsidRPr="006C42B6" w:rsidRDefault="006C42B6" w:rsidP="006C42B6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6C42B6">
              <w:rPr>
                <w:rFonts w:ascii="Times New Roman" w:hAnsi="Times New Roman" w:cs="Times New Roman"/>
                <w:kern w:val="2"/>
                <w:sz w:val="20"/>
                <w:szCs w:val="20"/>
              </w:rPr>
              <w:t>uzyskanie ≥60% wymaganej punktacji za przygotowanie i prezentację  projektu/ pracy zaliczeniowej</w:t>
            </w:r>
          </w:p>
          <w:p w14:paraId="11A04167" w14:textId="77777777" w:rsidR="00316949" w:rsidRPr="0030191D" w:rsidRDefault="00316949" w:rsidP="00316949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11A04168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11A0416B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6A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11A04176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6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6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1A0416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6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7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1A0417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7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11A0417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7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11A0417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11A04183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7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11A0417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7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1A0417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7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11A0417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7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11A0417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7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1A0418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1A0418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11A0418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11A041A1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11A0418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1A04185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11A04186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11A0418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1A04188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1A0418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1A0418A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11A0418B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11A0418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1A0418D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1A0418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1A0418F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11A04190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11A0419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1A04192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za zdrowie i życie pacjentów, przejawia chęć doskonalenia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1A0419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1A04194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11A04195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1A04196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1A04197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1A0419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1A04199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11A0419A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1A0419B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odpowiedzialny, sumienny, odczuwa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1A0419C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1A0419D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11A0419E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11A0419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1A041A0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zadań, odpowiedzialny, sumienny, odczuwa potrzebę stałego doskonalenia zawodowego.</w:t>
            </w:r>
          </w:p>
        </w:tc>
      </w:tr>
      <w:tr w:rsidR="00A45FA3" w:rsidRPr="00114B2C" w14:paraId="11A041A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A2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11A041A7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A4" w14:textId="77777777" w:rsidR="003E4E21" w:rsidRPr="003E4E21" w:rsidRDefault="00DC798A" w:rsidP="003E4E21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hyperlink r:id="rId8" w:history="1">
              <w:r w:rsidR="003E4E21" w:rsidRPr="003E4E21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Klimczyk</w:t>
              </w:r>
            </w:hyperlink>
            <w:r w:rsidR="003E4E21"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A., </w:t>
            </w:r>
            <w:hyperlink r:id="rId9" w:history="1">
              <w:r w:rsidR="003E4E21" w:rsidRPr="003E4E21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Niechwiadowicz-Czapka</w:t>
              </w:r>
            </w:hyperlink>
            <w:r w:rsidR="003E4E21"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T.: Wybrane zagadnienia z pielęgniarstwa geriatrycznego. Wyd. Continuo. Wrocław 2010</w:t>
            </w:r>
          </w:p>
          <w:p w14:paraId="11A041A5" w14:textId="77777777" w:rsidR="003E4E21" w:rsidRPr="003E4E21" w:rsidRDefault="003E4E21" w:rsidP="003E4E21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Wieczorowska-Tobis K., Talarska D. (red.): Geriatria i pielęgniarstwo geriatryczne. Wyd. Lek. PZWL. Warszawa 2008</w:t>
            </w:r>
          </w:p>
          <w:p w14:paraId="11A041A6" w14:textId="77777777" w:rsidR="003E4E21" w:rsidRPr="00DD3398" w:rsidRDefault="003E4E21" w:rsidP="003E4E21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69"/>
              <w:jc w:val="both"/>
              <w:rPr>
                <w:bCs/>
                <w:sz w:val="20"/>
              </w:rPr>
            </w:pPr>
            <w:r w:rsidRPr="003E4E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Kędziora-Kornatowska K., Muszalik M. (red.): Kompendium pielęgnowania pacjentów w starszym wieku. Wyd. Czelej, Lublin 2007</w:t>
            </w:r>
          </w:p>
        </w:tc>
      </w:tr>
      <w:tr w:rsidR="00A45FA3" w:rsidRPr="00114B2C" w14:paraId="11A041A9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A8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11A041AC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A041AA" w14:textId="77777777" w:rsidR="003E4E21" w:rsidRPr="003E4E21" w:rsidRDefault="003E4E21" w:rsidP="003E4E21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3E4E21">
              <w:rPr>
                <w:rFonts w:ascii="Times New Roman" w:hAnsi="Times New Roman" w:cs="Times New Roman"/>
                <w:sz w:val="20"/>
                <w:szCs w:val="20"/>
              </w:rPr>
              <w:t>Cybulski M., Krajewska-Kułak E. (red.): Opieka nad osobami starszymi. Wyd. Lek. PZWL. Warszawa 2016</w:t>
            </w:r>
          </w:p>
          <w:p w14:paraId="11A041AB" w14:textId="77777777" w:rsidR="00E507E0" w:rsidRPr="003E4E21" w:rsidRDefault="003E4E21" w:rsidP="003E4E21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</w:rPr>
            </w:pPr>
            <w:r w:rsidRPr="003E4E21">
              <w:rPr>
                <w:rFonts w:ascii="Times New Roman" w:hAnsi="Times New Roman" w:cs="Times New Roman"/>
                <w:sz w:val="20"/>
                <w:szCs w:val="20"/>
              </w:rPr>
              <w:t>Krzyżowski J.: Psychogeriatria. Wyd. Medyk, Warszawa 2005.</w:t>
            </w:r>
          </w:p>
        </w:tc>
      </w:tr>
    </w:tbl>
    <w:p w14:paraId="11A041AD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41B0" w14:textId="77777777" w:rsidR="00542D60" w:rsidRDefault="00542D60">
      <w:pPr>
        <w:spacing w:after="0" w:line="240" w:lineRule="auto"/>
      </w:pPr>
      <w:r>
        <w:separator/>
      </w:r>
    </w:p>
  </w:endnote>
  <w:endnote w:type="continuationSeparator" w:id="0">
    <w:p w14:paraId="11A041B1" w14:textId="77777777" w:rsidR="00542D60" w:rsidRDefault="00542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41B2" w14:textId="77777777" w:rsidR="00C12647" w:rsidRDefault="00C12647">
    <w:pPr>
      <w:pStyle w:val="Stopka"/>
    </w:pPr>
  </w:p>
  <w:p w14:paraId="11A041B3" w14:textId="77777777" w:rsidR="00C12647" w:rsidRDefault="00C126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041AE" w14:textId="77777777" w:rsidR="00542D60" w:rsidRDefault="00542D60">
      <w:pPr>
        <w:spacing w:after="0" w:line="240" w:lineRule="auto"/>
      </w:pPr>
      <w:r>
        <w:separator/>
      </w:r>
    </w:p>
  </w:footnote>
  <w:footnote w:type="continuationSeparator" w:id="0">
    <w:p w14:paraId="11A041AF" w14:textId="77777777" w:rsidR="00542D60" w:rsidRDefault="00542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01" w:hanging="36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4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6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9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10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E66D0"/>
    <w:multiLevelType w:val="multilevel"/>
    <w:tmpl w:val="20C8E4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B20456A"/>
    <w:multiLevelType w:val="hybridMultilevel"/>
    <w:tmpl w:val="8CF28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194DBA"/>
    <w:multiLevelType w:val="hybridMultilevel"/>
    <w:tmpl w:val="3C922388"/>
    <w:lvl w:ilvl="0" w:tplc="C4DEED40">
      <w:start w:val="1"/>
      <w:numFmt w:val="decimal"/>
      <w:lvlText w:val="%1."/>
      <w:lvlJc w:val="left"/>
      <w:pPr>
        <w:ind w:left="4998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C1B5453"/>
    <w:multiLevelType w:val="multilevel"/>
    <w:tmpl w:val="781428CE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3" w15:restartNumberingAfterBreak="0">
    <w:nsid w:val="3A377C93"/>
    <w:multiLevelType w:val="hybridMultilevel"/>
    <w:tmpl w:val="AEB27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360F87"/>
    <w:multiLevelType w:val="hybridMultilevel"/>
    <w:tmpl w:val="E2660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9D6018"/>
    <w:multiLevelType w:val="multilevel"/>
    <w:tmpl w:val="6FC69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010BE"/>
    <w:multiLevelType w:val="hybridMultilevel"/>
    <w:tmpl w:val="545EFFCE"/>
    <w:lvl w:ilvl="0" w:tplc="346C6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27550"/>
    <w:multiLevelType w:val="hybridMultilevel"/>
    <w:tmpl w:val="8D6860F4"/>
    <w:lvl w:ilvl="0" w:tplc="B7385D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501181"/>
    <w:multiLevelType w:val="hybridMultilevel"/>
    <w:tmpl w:val="3C7606C8"/>
    <w:lvl w:ilvl="0" w:tplc="7F92737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76ECB"/>
    <w:multiLevelType w:val="multilevel"/>
    <w:tmpl w:val="527CE45E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5" w15:restartNumberingAfterBreak="0">
    <w:nsid w:val="70C74BE8"/>
    <w:multiLevelType w:val="hybridMultilevel"/>
    <w:tmpl w:val="C37289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A5432"/>
    <w:multiLevelType w:val="hybridMultilevel"/>
    <w:tmpl w:val="A3941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95332EE"/>
    <w:multiLevelType w:val="hybridMultilevel"/>
    <w:tmpl w:val="773EF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D59A2"/>
    <w:multiLevelType w:val="hybridMultilevel"/>
    <w:tmpl w:val="B672E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2770697">
    <w:abstractNumId w:val="30"/>
  </w:num>
  <w:num w:numId="2" w16cid:durableId="1730806919">
    <w:abstractNumId w:val="25"/>
  </w:num>
  <w:num w:numId="3" w16cid:durableId="446698425">
    <w:abstractNumId w:val="21"/>
  </w:num>
  <w:num w:numId="4" w16cid:durableId="672494616">
    <w:abstractNumId w:val="31"/>
  </w:num>
  <w:num w:numId="5" w16cid:durableId="15930552">
    <w:abstractNumId w:val="10"/>
  </w:num>
  <w:num w:numId="6" w16cid:durableId="1947036624">
    <w:abstractNumId w:val="36"/>
  </w:num>
  <w:num w:numId="7" w16cid:durableId="1624582115">
    <w:abstractNumId w:val="28"/>
  </w:num>
  <w:num w:numId="8" w16cid:durableId="1950240470">
    <w:abstractNumId w:val="12"/>
  </w:num>
  <w:num w:numId="9" w16cid:durableId="587930565">
    <w:abstractNumId w:val="41"/>
  </w:num>
  <w:num w:numId="10" w16cid:durableId="1107114443">
    <w:abstractNumId w:val="27"/>
  </w:num>
  <w:num w:numId="11" w16cid:durableId="1113549857">
    <w:abstractNumId w:val="13"/>
  </w:num>
  <w:num w:numId="12" w16cid:durableId="830218409">
    <w:abstractNumId w:val="2"/>
  </w:num>
  <w:num w:numId="13" w16cid:durableId="815874298">
    <w:abstractNumId w:val="16"/>
  </w:num>
  <w:num w:numId="14" w16cid:durableId="1856964436">
    <w:abstractNumId w:val="22"/>
  </w:num>
  <w:num w:numId="15" w16cid:durableId="724764931">
    <w:abstractNumId w:val="39"/>
  </w:num>
  <w:num w:numId="16" w16cid:durableId="19746279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7618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058173">
    <w:abstractNumId w:val="19"/>
  </w:num>
  <w:num w:numId="19" w16cid:durableId="892813331">
    <w:abstractNumId w:val="9"/>
  </w:num>
  <w:num w:numId="20" w16cid:durableId="2077625355">
    <w:abstractNumId w:val="8"/>
  </w:num>
  <w:num w:numId="21" w16cid:durableId="8243957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64126765">
    <w:abstractNumId w:val="18"/>
  </w:num>
  <w:num w:numId="23" w16cid:durableId="1604412838">
    <w:abstractNumId w:val="20"/>
  </w:num>
  <w:num w:numId="24" w16cid:durableId="1664426572">
    <w:abstractNumId w:val="34"/>
  </w:num>
  <w:num w:numId="25" w16cid:durableId="2132894491">
    <w:abstractNumId w:val="26"/>
  </w:num>
  <w:num w:numId="26" w16cid:durableId="165947528">
    <w:abstractNumId w:val="14"/>
  </w:num>
  <w:num w:numId="27" w16cid:durableId="732657971">
    <w:abstractNumId w:val="15"/>
  </w:num>
  <w:num w:numId="28" w16cid:durableId="368654245">
    <w:abstractNumId w:val="38"/>
  </w:num>
  <w:num w:numId="29" w16cid:durableId="787941685">
    <w:abstractNumId w:val="24"/>
  </w:num>
  <w:num w:numId="30" w16cid:durableId="692152871">
    <w:abstractNumId w:val="35"/>
  </w:num>
  <w:num w:numId="31" w16cid:durableId="1550725387">
    <w:abstractNumId w:val="37"/>
  </w:num>
  <w:num w:numId="32" w16cid:durableId="507911857">
    <w:abstractNumId w:val="40"/>
  </w:num>
  <w:num w:numId="33" w16cid:durableId="224997860">
    <w:abstractNumId w:val="32"/>
  </w:num>
  <w:num w:numId="34" w16cid:durableId="1800028608">
    <w:abstractNumId w:val="23"/>
  </w:num>
  <w:num w:numId="35" w16cid:durableId="1002045594">
    <w:abstractNumId w:val="29"/>
  </w:num>
  <w:num w:numId="36" w16cid:durableId="1191647938">
    <w:abstractNumId w:val="0"/>
  </w:num>
  <w:num w:numId="37" w16cid:durableId="1118451223">
    <w:abstractNumId w:val="5"/>
  </w:num>
  <w:num w:numId="38" w16cid:durableId="1404908983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31457"/>
    <w:rsid w:val="000337A4"/>
    <w:rsid w:val="00040A6C"/>
    <w:rsid w:val="00045066"/>
    <w:rsid w:val="000531BA"/>
    <w:rsid w:val="00053C68"/>
    <w:rsid w:val="00065FC3"/>
    <w:rsid w:val="00074D6F"/>
    <w:rsid w:val="000769EA"/>
    <w:rsid w:val="00076A45"/>
    <w:rsid w:val="00077CB9"/>
    <w:rsid w:val="00081211"/>
    <w:rsid w:val="000848DA"/>
    <w:rsid w:val="0009156F"/>
    <w:rsid w:val="00091F91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04FC"/>
    <w:rsid w:val="000E2D05"/>
    <w:rsid w:val="000E470A"/>
    <w:rsid w:val="000E50F9"/>
    <w:rsid w:val="000F076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6C13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E614B"/>
    <w:rsid w:val="001F3A63"/>
    <w:rsid w:val="002025EE"/>
    <w:rsid w:val="00203FCE"/>
    <w:rsid w:val="002042BF"/>
    <w:rsid w:val="002124C4"/>
    <w:rsid w:val="00214314"/>
    <w:rsid w:val="002165AF"/>
    <w:rsid w:val="0021671E"/>
    <w:rsid w:val="00220A5F"/>
    <w:rsid w:val="00220DF6"/>
    <w:rsid w:val="002213DA"/>
    <w:rsid w:val="00222152"/>
    <w:rsid w:val="00222E7F"/>
    <w:rsid w:val="002265A2"/>
    <w:rsid w:val="002322DF"/>
    <w:rsid w:val="00233ED4"/>
    <w:rsid w:val="00234150"/>
    <w:rsid w:val="00235D03"/>
    <w:rsid w:val="00236FB5"/>
    <w:rsid w:val="002408A5"/>
    <w:rsid w:val="002528BA"/>
    <w:rsid w:val="0025443B"/>
    <w:rsid w:val="00254833"/>
    <w:rsid w:val="002552A6"/>
    <w:rsid w:val="002562AB"/>
    <w:rsid w:val="002564AC"/>
    <w:rsid w:val="002600EB"/>
    <w:rsid w:val="00260ADA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0191D"/>
    <w:rsid w:val="0030464D"/>
    <w:rsid w:val="003153CA"/>
    <w:rsid w:val="00316949"/>
    <w:rsid w:val="003209D2"/>
    <w:rsid w:val="003249D4"/>
    <w:rsid w:val="00324B70"/>
    <w:rsid w:val="003420C1"/>
    <w:rsid w:val="003459A7"/>
    <w:rsid w:val="00347D59"/>
    <w:rsid w:val="00350304"/>
    <w:rsid w:val="0035084D"/>
    <w:rsid w:val="00356217"/>
    <w:rsid w:val="00356DAC"/>
    <w:rsid w:val="00356E47"/>
    <w:rsid w:val="00363A82"/>
    <w:rsid w:val="00364B78"/>
    <w:rsid w:val="00364EF2"/>
    <w:rsid w:val="00365A21"/>
    <w:rsid w:val="003703DB"/>
    <w:rsid w:val="003706C5"/>
    <w:rsid w:val="00373877"/>
    <w:rsid w:val="00374299"/>
    <w:rsid w:val="00383F12"/>
    <w:rsid w:val="00390CB1"/>
    <w:rsid w:val="003A1664"/>
    <w:rsid w:val="003A2F0C"/>
    <w:rsid w:val="003B017B"/>
    <w:rsid w:val="003B1396"/>
    <w:rsid w:val="003B180B"/>
    <w:rsid w:val="003B6160"/>
    <w:rsid w:val="003B6C24"/>
    <w:rsid w:val="003C23A7"/>
    <w:rsid w:val="003C27D2"/>
    <w:rsid w:val="003C639A"/>
    <w:rsid w:val="003C6DC2"/>
    <w:rsid w:val="003D1927"/>
    <w:rsid w:val="003D5E35"/>
    <w:rsid w:val="003E1E7B"/>
    <w:rsid w:val="003E3BED"/>
    <w:rsid w:val="003E3D17"/>
    <w:rsid w:val="003E428B"/>
    <w:rsid w:val="003E4E21"/>
    <w:rsid w:val="003E59EF"/>
    <w:rsid w:val="003E6C43"/>
    <w:rsid w:val="003F3000"/>
    <w:rsid w:val="003F3A57"/>
    <w:rsid w:val="003F4719"/>
    <w:rsid w:val="004012BF"/>
    <w:rsid w:val="004062F8"/>
    <w:rsid w:val="0040676F"/>
    <w:rsid w:val="0041151E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61661"/>
    <w:rsid w:val="004636BB"/>
    <w:rsid w:val="004650B6"/>
    <w:rsid w:val="0047161A"/>
    <w:rsid w:val="00471C74"/>
    <w:rsid w:val="00474A69"/>
    <w:rsid w:val="00477344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A7299"/>
    <w:rsid w:val="004A79F8"/>
    <w:rsid w:val="004B0C42"/>
    <w:rsid w:val="004B1794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2D60"/>
    <w:rsid w:val="00546AA6"/>
    <w:rsid w:val="00546B00"/>
    <w:rsid w:val="0055232C"/>
    <w:rsid w:val="00556E2C"/>
    <w:rsid w:val="0055778D"/>
    <w:rsid w:val="0057243C"/>
    <w:rsid w:val="00572978"/>
    <w:rsid w:val="00576660"/>
    <w:rsid w:val="00576AE5"/>
    <w:rsid w:val="005776E9"/>
    <w:rsid w:val="0058174E"/>
    <w:rsid w:val="00581BB0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E32A7"/>
    <w:rsid w:val="005E748E"/>
    <w:rsid w:val="005F16EB"/>
    <w:rsid w:val="005F1A48"/>
    <w:rsid w:val="005F276C"/>
    <w:rsid w:val="005F39BF"/>
    <w:rsid w:val="005F4517"/>
    <w:rsid w:val="005F51F3"/>
    <w:rsid w:val="005F57CC"/>
    <w:rsid w:val="005F7C87"/>
    <w:rsid w:val="00600716"/>
    <w:rsid w:val="00601D15"/>
    <w:rsid w:val="00624C8D"/>
    <w:rsid w:val="006314FE"/>
    <w:rsid w:val="00634D0E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B7B1B"/>
    <w:rsid w:val="006C04B8"/>
    <w:rsid w:val="006C3054"/>
    <w:rsid w:val="006C42B6"/>
    <w:rsid w:val="006C45EA"/>
    <w:rsid w:val="006C5135"/>
    <w:rsid w:val="006D2ED9"/>
    <w:rsid w:val="006D3166"/>
    <w:rsid w:val="006E0368"/>
    <w:rsid w:val="006E1223"/>
    <w:rsid w:val="006E494E"/>
    <w:rsid w:val="006E4F58"/>
    <w:rsid w:val="006E506A"/>
    <w:rsid w:val="00701A8D"/>
    <w:rsid w:val="00702EA1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D7A57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2149"/>
    <w:rsid w:val="00813103"/>
    <w:rsid w:val="0081364B"/>
    <w:rsid w:val="00814043"/>
    <w:rsid w:val="00816438"/>
    <w:rsid w:val="00821978"/>
    <w:rsid w:val="008219E6"/>
    <w:rsid w:val="0082646A"/>
    <w:rsid w:val="00830DB4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96CD8"/>
    <w:rsid w:val="008A017B"/>
    <w:rsid w:val="008A0645"/>
    <w:rsid w:val="008A2C73"/>
    <w:rsid w:val="008A3E97"/>
    <w:rsid w:val="008A5102"/>
    <w:rsid w:val="008B6CF0"/>
    <w:rsid w:val="008C07CB"/>
    <w:rsid w:val="008C46F6"/>
    <w:rsid w:val="008C53A3"/>
    <w:rsid w:val="008D1ED0"/>
    <w:rsid w:val="008D3F78"/>
    <w:rsid w:val="008D5212"/>
    <w:rsid w:val="008E1E75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325B"/>
    <w:rsid w:val="00A071E6"/>
    <w:rsid w:val="00A14A32"/>
    <w:rsid w:val="00A27332"/>
    <w:rsid w:val="00A30DEA"/>
    <w:rsid w:val="00A31838"/>
    <w:rsid w:val="00A33347"/>
    <w:rsid w:val="00A33A23"/>
    <w:rsid w:val="00A34662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4D96"/>
    <w:rsid w:val="00A75859"/>
    <w:rsid w:val="00A83D44"/>
    <w:rsid w:val="00A86392"/>
    <w:rsid w:val="00A979FC"/>
    <w:rsid w:val="00AA2377"/>
    <w:rsid w:val="00AA429F"/>
    <w:rsid w:val="00AA58DE"/>
    <w:rsid w:val="00AA6BA3"/>
    <w:rsid w:val="00AB2E35"/>
    <w:rsid w:val="00AB6F32"/>
    <w:rsid w:val="00AC17ED"/>
    <w:rsid w:val="00AC3C6C"/>
    <w:rsid w:val="00AC6A1E"/>
    <w:rsid w:val="00AC7899"/>
    <w:rsid w:val="00AD155B"/>
    <w:rsid w:val="00AD1733"/>
    <w:rsid w:val="00AD5039"/>
    <w:rsid w:val="00AE1658"/>
    <w:rsid w:val="00AF407C"/>
    <w:rsid w:val="00AF48D2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378F3"/>
    <w:rsid w:val="00B4269E"/>
    <w:rsid w:val="00B428E0"/>
    <w:rsid w:val="00B43732"/>
    <w:rsid w:val="00B50C12"/>
    <w:rsid w:val="00B524D6"/>
    <w:rsid w:val="00B52739"/>
    <w:rsid w:val="00B53CBF"/>
    <w:rsid w:val="00B55D1A"/>
    <w:rsid w:val="00B63117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31B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E4CFE"/>
    <w:rsid w:val="00C00ABF"/>
    <w:rsid w:val="00C0346F"/>
    <w:rsid w:val="00C07CD8"/>
    <w:rsid w:val="00C12343"/>
    <w:rsid w:val="00C12647"/>
    <w:rsid w:val="00C15487"/>
    <w:rsid w:val="00C2066B"/>
    <w:rsid w:val="00C22126"/>
    <w:rsid w:val="00C2463F"/>
    <w:rsid w:val="00C25C1C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97A01"/>
    <w:rsid w:val="00DA253E"/>
    <w:rsid w:val="00DA40D4"/>
    <w:rsid w:val="00DA4207"/>
    <w:rsid w:val="00DB1895"/>
    <w:rsid w:val="00DB1C4D"/>
    <w:rsid w:val="00DB7685"/>
    <w:rsid w:val="00DC4C9D"/>
    <w:rsid w:val="00DC6308"/>
    <w:rsid w:val="00DC798A"/>
    <w:rsid w:val="00DD1375"/>
    <w:rsid w:val="00DD3398"/>
    <w:rsid w:val="00DE0136"/>
    <w:rsid w:val="00DE0EBF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570E"/>
    <w:rsid w:val="00E16228"/>
    <w:rsid w:val="00E23BF1"/>
    <w:rsid w:val="00E27314"/>
    <w:rsid w:val="00E31C36"/>
    <w:rsid w:val="00E3372B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3B81"/>
    <w:rsid w:val="00F34FC4"/>
    <w:rsid w:val="00F36321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5DC5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04081"/>
  <w15:docId w15:val="{00E53277-7D14-4E4F-A451-CAB56245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character" w:customStyle="1" w:styleId="ListLabel96">
    <w:name w:val="ListLabel 96"/>
    <w:qFormat/>
    <w:rsid w:val="00F363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szukaj.xhtml?dzial=1&amp;search=Anna+Klimczyk&amp;t=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ookmaster.pl/szukaj.xhtml?dzial=1&amp;search=Teresa+Niechwiadowicz-Czapka&amp;t=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1651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3</cp:revision>
  <dcterms:created xsi:type="dcterms:W3CDTF">2021-11-03T09:42:00Z</dcterms:created>
  <dcterms:modified xsi:type="dcterms:W3CDTF">2023-10-26T12:49:00Z</dcterms:modified>
</cp:coreProperties>
</file>